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DF9" w:rsidRDefault="008B7DF9" w:rsidP="00974954">
      <w:pPr>
        <w:tabs>
          <w:tab w:val="left" w:pos="735"/>
          <w:tab w:val="left" w:pos="4500"/>
          <w:tab w:val="center" w:pos="4635"/>
        </w:tabs>
        <w:spacing w:line="480" w:lineRule="auto"/>
        <w:jc w:val="center"/>
        <w:rPr>
          <w:rFonts w:ascii="Times New Roman" w:hAnsi="Times New Roman"/>
          <w:sz w:val="24"/>
          <w:szCs w:val="24"/>
        </w:rPr>
      </w:pPr>
    </w:p>
    <w:p w:rsidR="008B7DF9" w:rsidRDefault="008B7DF9" w:rsidP="00974954">
      <w:pPr>
        <w:tabs>
          <w:tab w:val="left" w:pos="735"/>
          <w:tab w:val="left" w:pos="4500"/>
          <w:tab w:val="center" w:pos="4635"/>
        </w:tabs>
        <w:spacing w:line="480" w:lineRule="auto"/>
        <w:jc w:val="center"/>
        <w:rPr>
          <w:rFonts w:ascii="Times New Roman" w:hAnsi="Times New Roman"/>
          <w:sz w:val="24"/>
          <w:szCs w:val="24"/>
        </w:rPr>
      </w:pPr>
    </w:p>
    <w:p w:rsidR="008B7DF9" w:rsidRDefault="008B7DF9" w:rsidP="00974954">
      <w:pPr>
        <w:tabs>
          <w:tab w:val="left" w:pos="735"/>
          <w:tab w:val="left" w:pos="4500"/>
          <w:tab w:val="center" w:pos="4635"/>
        </w:tabs>
        <w:spacing w:line="480" w:lineRule="auto"/>
        <w:jc w:val="center"/>
        <w:rPr>
          <w:rFonts w:ascii="Times New Roman" w:hAnsi="Times New Roman"/>
          <w:sz w:val="24"/>
          <w:szCs w:val="24"/>
        </w:rPr>
      </w:pPr>
    </w:p>
    <w:p w:rsidR="008B7DF9" w:rsidRDefault="008B7DF9" w:rsidP="00974954">
      <w:pPr>
        <w:tabs>
          <w:tab w:val="left" w:pos="735"/>
          <w:tab w:val="left" w:pos="4500"/>
          <w:tab w:val="center" w:pos="4635"/>
        </w:tabs>
        <w:spacing w:line="480" w:lineRule="auto"/>
        <w:jc w:val="center"/>
        <w:rPr>
          <w:rFonts w:ascii="Times New Roman" w:hAnsi="Times New Roman"/>
          <w:sz w:val="24"/>
          <w:szCs w:val="24"/>
        </w:rPr>
      </w:pPr>
    </w:p>
    <w:p w:rsidR="008B7DF9" w:rsidRDefault="008B7DF9" w:rsidP="00974954">
      <w:pPr>
        <w:tabs>
          <w:tab w:val="left" w:pos="735"/>
          <w:tab w:val="left" w:pos="4500"/>
          <w:tab w:val="center" w:pos="4635"/>
        </w:tabs>
        <w:spacing w:line="480" w:lineRule="auto"/>
        <w:jc w:val="center"/>
        <w:rPr>
          <w:rFonts w:ascii="Times New Roman" w:hAnsi="Times New Roman"/>
          <w:sz w:val="24"/>
          <w:szCs w:val="24"/>
        </w:rPr>
      </w:pPr>
    </w:p>
    <w:p w:rsidR="008B7DF9" w:rsidRDefault="008B7DF9" w:rsidP="00974954">
      <w:pPr>
        <w:tabs>
          <w:tab w:val="left" w:pos="735"/>
          <w:tab w:val="left" w:pos="4500"/>
          <w:tab w:val="center" w:pos="4635"/>
        </w:tabs>
        <w:spacing w:line="480" w:lineRule="auto"/>
        <w:jc w:val="center"/>
        <w:rPr>
          <w:rFonts w:ascii="Times New Roman" w:hAnsi="Times New Roman"/>
          <w:sz w:val="24"/>
          <w:szCs w:val="24"/>
        </w:rPr>
      </w:pPr>
    </w:p>
    <w:p w:rsidR="008B7DF9" w:rsidRPr="008B7DF9" w:rsidRDefault="008B7DF9"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R</w:t>
      </w:r>
      <w:r w:rsidRPr="008B7DF9">
        <w:rPr>
          <w:rFonts w:ascii="Times New Roman" w:hAnsi="Times New Roman"/>
          <w:sz w:val="24"/>
          <w:szCs w:val="24"/>
        </w:rPr>
        <w:t xml:space="preserve">esearch-based coaching models </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Name</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Instructor</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Course</w:t>
      </w:r>
    </w:p>
    <w:p w:rsidR="00974954" w:rsidRDefault="00974954" w:rsidP="00974954">
      <w:pPr>
        <w:jc w:val="center"/>
        <w:rPr>
          <w:rFonts w:ascii="Times New Roman" w:hAnsi="Times New Roman"/>
          <w:sz w:val="24"/>
          <w:szCs w:val="24"/>
        </w:rPr>
      </w:pPr>
      <w:r>
        <w:rPr>
          <w:rFonts w:ascii="Times New Roman" w:hAnsi="Times New Roman"/>
          <w:sz w:val="24"/>
          <w:szCs w:val="24"/>
        </w:rPr>
        <w:t>Date</w:t>
      </w: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bookmarkStart w:id="0" w:name="_GoBack"/>
      <w:bookmarkEnd w:id="0"/>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B7DF9" w:rsidRDefault="008B7DF9" w:rsidP="00974954">
      <w:pPr>
        <w:jc w:val="center"/>
        <w:rPr>
          <w:rFonts w:ascii="Times New Roman" w:hAnsi="Times New Roman"/>
          <w:sz w:val="24"/>
          <w:szCs w:val="24"/>
        </w:rPr>
      </w:pPr>
    </w:p>
    <w:p w:rsidR="00894C84" w:rsidRPr="00894C84" w:rsidRDefault="00894C84" w:rsidP="00894C84">
      <w:pPr>
        <w:spacing w:line="480" w:lineRule="auto"/>
        <w:ind w:firstLine="720"/>
        <w:rPr>
          <w:rFonts w:ascii="Times New Roman" w:hAnsi="Times New Roman"/>
          <w:sz w:val="24"/>
          <w:szCs w:val="24"/>
        </w:rPr>
      </w:pPr>
      <w:r w:rsidRPr="00894C84">
        <w:rPr>
          <w:rFonts w:ascii="Times New Roman" w:hAnsi="Times New Roman"/>
          <w:sz w:val="24"/>
          <w:szCs w:val="24"/>
        </w:rPr>
        <w:lastRenderedPageBreak/>
        <w:t>Research-based coaching models for practical application are very helpful in coaching employees in an organization. Each of the research-based coaching models is tailored to achieve a certain objective. Most importantly, these models help learners to transform their theoretical knowledge into practical effectiveness. Learning theories illustrate the ignorant nature of the education systems and that is what research-based coaching models are designed to rectify. Each of the training models is based on a particular theory of study to ensure that it has the desired featured that can enable it to achieve training objectives (Bachkirova, Spence, &amp; Drake, 2017). Adult learning theory, for example, is a theory that highlights some of the gaps in the education system and some weaknesses that educators might have despite going through those systems. Adults later prefer to attend a school or different training and coaching platforms just to ensure that they get the required skills.</w:t>
      </w:r>
    </w:p>
    <w:p w:rsidR="00894C84" w:rsidRPr="00894C84" w:rsidRDefault="00894C84" w:rsidP="00894C84">
      <w:pPr>
        <w:spacing w:line="480" w:lineRule="auto"/>
        <w:ind w:firstLine="720"/>
        <w:rPr>
          <w:rFonts w:ascii="Times New Roman" w:hAnsi="Times New Roman"/>
          <w:sz w:val="24"/>
          <w:szCs w:val="24"/>
        </w:rPr>
      </w:pPr>
      <w:r w:rsidRPr="00894C84">
        <w:rPr>
          <w:rFonts w:ascii="Times New Roman" w:hAnsi="Times New Roman"/>
          <w:sz w:val="24"/>
          <w:szCs w:val="24"/>
        </w:rPr>
        <w:t xml:space="preserve">It is one thing to be a graduate and it’s another to have the necessary skills necessary to undertake various roles at the workplace. The education system equips learners with the necessary knowledge of what they need to do at any given time or what they should know about what constitutes </w:t>
      </w:r>
      <w:r w:rsidR="00B01449">
        <w:rPr>
          <w:rFonts w:ascii="Times New Roman" w:hAnsi="Times New Roman"/>
          <w:sz w:val="24"/>
          <w:szCs w:val="24"/>
        </w:rPr>
        <w:t xml:space="preserve">an </w:t>
      </w:r>
      <w:r w:rsidRPr="00894C84">
        <w:rPr>
          <w:rFonts w:ascii="Times New Roman" w:hAnsi="Times New Roman"/>
          <w:sz w:val="24"/>
          <w:szCs w:val="24"/>
        </w:rPr>
        <w:t>effective practice. The problem is that learners do not have the necessary skills to apply to use those approaches. This is what research-based coaching models intents to achieve. Several research-based training models are very helpful and that can help to equip employees or learners with the necessary skills required to approach different effective practices.</w:t>
      </w:r>
    </w:p>
    <w:p w:rsidR="00894C84" w:rsidRPr="00894C84" w:rsidRDefault="00894C84" w:rsidP="00894C84">
      <w:pPr>
        <w:spacing w:line="480" w:lineRule="auto"/>
        <w:ind w:firstLine="720"/>
        <w:rPr>
          <w:rFonts w:ascii="Times New Roman" w:hAnsi="Times New Roman"/>
          <w:sz w:val="24"/>
          <w:szCs w:val="24"/>
        </w:rPr>
      </w:pPr>
      <w:r w:rsidRPr="00894C84">
        <w:rPr>
          <w:rFonts w:ascii="Times New Roman" w:hAnsi="Times New Roman"/>
          <w:sz w:val="24"/>
          <w:szCs w:val="24"/>
        </w:rPr>
        <w:t xml:space="preserve">Workshops are the first research-based training model which targets skills in isolated ways. The good thing about workshops is that they are designed to achieve a set objective and those who attend are equipped with skills about a particular problem (Dembkowski, Eldridge, &amp; Whitmore,2016). This is one of the most effective models that are very reliable and many companies both in the public and private sector heavily rely on it for training its staff. </w:t>
      </w:r>
      <w:r w:rsidRPr="00894C84">
        <w:rPr>
          <w:rFonts w:ascii="Times New Roman" w:hAnsi="Times New Roman"/>
          <w:sz w:val="24"/>
          <w:szCs w:val="24"/>
        </w:rPr>
        <w:lastRenderedPageBreak/>
        <w:t>Workshops are training models that simplify learning processes to ensure that all those are involved benefit from the training program. This training program is guided by set objectives and so the training materials are designed to achieve just those objectives. Using this system of thinking, it is very easy to ensure that each trainee understands what it's intended to be communicated.</w:t>
      </w:r>
    </w:p>
    <w:p w:rsidR="00894C84" w:rsidRPr="00894C84" w:rsidRDefault="00894C84" w:rsidP="00894C84">
      <w:pPr>
        <w:spacing w:line="480" w:lineRule="auto"/>
        <w:ind w:firstLine="720"/>
        <w:rPr>
          <w:rFonts w:ascii="Times New Roman" w:hAnsi="Times New Roman"/>
          <w:sz w:val="24"/>
          <w:szCs w:val="24"/>
        </w:rPr>
      </w:pPr>
      <w:r w:rsidRPr="00894C84">
        <w:rPr>
          <w:rFonts w:ascii="Times New Roman" w:hAnsi="Times New Roman"/>
          <w:sz w:val="24"/>
          <w:szCs w:val="24"/>
        </w:rPr>
        <w:t>Instructional coaching is another category of the research-based coaching model. This is the most effective professional development strategy and provides institutional support at the classroom level. This is normally an ongoing, collaborative, and extended basis with a focus on the nature of content that students are being exposed to. Normally in many institutions of learning, learners are exposed to very shallow thinking and unverified content that does not have any benefits apart from helping them to pass their provisional exams. Institutional coaching comes in to help in designing and delivering marketable content and that can help a learner to solve a real-life problem. Most importantly, instructional training just like any other research-based training model is very objective with what its intents to achieve.</w:t>
      </w:r>
    </w:p>
    <w:p w:rsidR="00894C84" w:rsidRPr="00894C84" w:rsidRDefault="00894C84" w:rsidP="00894C84">
      <w:pPr>
        <w:spacing w:line="480" w:lineRule="auto"/>
        <w:ind w:firstLine="720"/>
        <w:rPr>
          <w:rFonts w:ascii="Times New Roman" w:hAnsi="Times New Roman"/>
          <w:sz w:val="24"/>
          <w:szCs w:val="24"/>
        </w:rPr>
      </w:pPr>
      <w:r w:rsidRPr="00894C84">
        <w:rPr>
          <w:rFonts w:ascii="Times New Roman" w:hAnsi="Times New Roman"/>
          <w:sz w:val="24"/>
          <w:szCs w:val="24"/>
        </w:rPr>
        <w:t xml:space="preserve">The main aim of instructional coaching is that it aims at achieving high-quality professional development. Coaching research is very important and benefits both the teacher and the learner as well. There are very many benefits of instructional coaching starting with the fact that it's very professional and is designed to equip the learner with practical skills. This is the kind of coaching that improves performance and attitude towards work. There are other many benefits associated with instructional coaching and each is designed to increase performance efficiency, the overall feeling of efficiency, and student learning as well. Many companies rely on this training model to help their employee acquire the necessary skills that they require. To fully enjoy the advantages of instructional training, it is important to understand the target </w:t>
      </w:r>
      <w:r w:rsidRPr="00894C84">
        <w:rPr>
          <w:rFonts w:ascii="Times New Roman" w:hAnsi="Times New Roman"/>
          <w:sz w:val="24"/>
          <w:szCs w:val="24"/>
        </w:rPr>
        <w:lastRenderedPageBreak/>
        <w:t>audience and the nature of training materials that will be used. It is easy to design a training program or plan and at the end of the day, it fails to sire any fruits.</w:t>
      </w:r>
    </w:p>
    <w:p w:rsidR="00894C84" w:rsidRPr="00894C84" w:rsidRDefault="00894C84" w:rsidP="00894C84">
      <w:pPr>
        <w:spacing w:line="480" w:lineRule="auto"/>
        <w:ind w:firstLine="720"/>
        <w:rPr>
          <w:rFonts w:ascii="Times New Roman" w:hAnsi="Times New Roman"/>
          <w:sz w:val="24"/>
          <w:szCs w:val="24"/>
        </w:rPr>
      </w:pPr>
      <w:r w:rsidRPr="00894C84">
        <w:rPr>
          <w:rFonts w:ascii="Times New Roman" w:hAnsi="Times New Roman"/>
          <w:sz w:val="24"/>
          <w:szCs w:val="24"/>
        </w:rPr>
        <w:t>Literacy coaching is another model of the research-based training model. This is a model that is designed to bring out the best in every trainee, mostly it's applied in large companies that deal with tech-related accessories. Literacy training is very objective and aims at helping the trainees to acquire additional skills not necessarily in the same field also in different fields. This is unlike in a school setting where students are equipped with skills about a particular discipline. For example, a tech company might be interested in launching a new product and so its technical team has to be heavily trained on how that device is going to be designed, marketed, and promoted after successful invention. Since the model is very helpful and diverse, it is very relevant for people who would want to change careers. This is usually intensive training that equips the training with the necessary skills to undertake multiple roles (Allen, 2016).</w:t>
      </w:r>
    </w:p>
    <w:p w:rsidR="00894C84" w:rsidRPr="00894C84" w:rsidRDefault="004B03EC" w:rsidP="00894C84">
      <w:pPr>
        <w:spacing w:line="480" w:lineRule="auto"/>
        <w:ind w:firstLine="720"/>
        <w:rPr>
          <w:rFonts w:ascii="Times New Roman" w:hAnsi="Times New Roman"/>
          <w:sz w:val="24"/>
          <w:szCs w:val="24"/>
        </w:rPr>
      </w:pPr>
      <w:r w:rsidRPr="00894C84">
        <w:rPr>
          <w:rFonts w:ascii="Times New Roman" w:hAnsi="Times New Roman"/>
          <w:sz w:val="24"/>
          <w:szCs w:val="24"/>
        </w:rPr>
        <w:t>There</w:t>
      </w:r>
      <w:r w:rsidR="00894C84" w:rsidRPr="00894C84">
        <w:rPr>
          <w:rFonts w:ascii="Times New Roman" w:hAnsi="Times New Roman"/>
          <w:sz w:val="24"/>
          <w:szCs w:val="24"/>
        </w:rPr>
        <w:t xml:space="preserve"> are hundreds of organizations that have both internal and external coaches. This is not something new in the corporate worlds considering that training exercises are conducted almost every day. Some organizations have internal trainers who are constantly engaged with the organization’s employee to ensure that they deliver the best as per the company’s expectations. Normally internal coaches serve three main functions; the first function is to train new employees and familiarize them with the company’s policies and working environment (Elish-Piper, L'Allier, &amp;Kanopy, 2016). The second role is to coach employees on any new development with the organization such as the introduction of a new product, and lastly to train the organization’s staff on regular basis and especially those who fail to meet set goals and objectives. almost 70% of the top 100 companies have both internal and external coaches. These are companies that are very complex and whose survival is depended on employee commitment. </w:t>
      </w:r>
      <w:r w:rsidR="00894C84" w:rsidRPr="00894C84">
        <w:rPr>
          <w:rFonts w:ascii="Times New Roman" w:hAnsi="Times New Roman"/>
          <w:sz w:val="24"/>
          <w:szCs w:val="24"/>
        </w:rPr>
        <w:lastRenderedPageBreak/>
        <w:t>Apple Inc., Microsoft, Samsung, and Amazon.com are the few international organizations that have both external and internal coaches.</w:t>
      </w:r>
    </w:p>
    <w:p w:rsidR="00894C84" w:rsidRPr="00894C84" w:rsidRDefault="00894C84" w:rsidP="00894C84">
      <w:pPr>
        <w:spacing w:line="480" w:lineRule="auto"/>
        <w:ind w:firstLine="720"/>
        <w:rPr>
          <w:rFonts w:ascii="Times New Roman" w:hAnsi="Times New Roman"/>
          <w:sz w:val="24"/>
          <w:szCs w:val="24"/>
        </w:rPr>
      </w:pPr>
      <w:r w:rsidRPr="00894C84">
        <w:rPr>
          <w:rFonts w:ascii="Times New Roman" w:hAnsi="Times New Roman"/>
          <w:sz w:val="24"/>
          <w:szCs w:val="24"/>
        </w:rPr>
        <w:t>Executive coaching, life coaching, and coaching, in general, helps employees to gain great credibility in the business field. Coaching is usually designed to help an employee improve their performance and commitment as per the organization’s set objective. Several benefits can be attached to both external and internal coaching. Some of the benefits that make internal coaching the best practice include; low cost, this is because the coach is part of the organization which means that he or she is paid as per the contract terms (Association for Coaching, 2014). This is unlike external coaches who are hired and have to be paid huge sums of money anytime their services are needed. More control and also very consistent with whatever they do, external coaches are very committed to their work because they are part of the organization and has so much to lose if they do not perform well. Scheduling flexibility, this means that coaching can be scheduled and rescheduled at any given time since the coach is within reach. This is unlike external coaches who work on a fixed schedule and rescheduling can be very costly for the company. Other benefits include; internal coaches understand the company’s culture much better and have additional exposure to the company’s operations.</w:t>
      </w:r>
    </w:p>
    <w:p w:rsidR="001507C8" w:rsidRPr="00894C84" w:rsidRDefault="00894C84" w:rsidP="00894C84">
      <w:pPr>
        <w:spacing w:line="480" w:lineRule="auto"/>
        <w:ind w:firstLine="720"/>
        <w:rPr>
          <w:rFonts w:ascii="Times New Roman" w:hAnsi="Times New Roman"/>
          <w:sz w:val="24"/>
          <w:szCs w:val="24"/>
        </w:rPr>
      </w:pPr>
      <w:r w:rsidRPr="00894C84">
        <w:rPr>
          <w:rFonts w:ascii="Times New Roman" w:hAnsi="Times New Roman"/>
          <w:sz w:val="24"/>
          <w:szCs w:val="24"/>
        </w:rPr>
        <w:t xml:space="preserve">It is not that internal coaches are better than external coaches but each has its advantages. There are very many benefits with external coaches including; high credibility, this is the best and probably the most equipped and exposed to market trends. These coaches train different groups and understand the challenges that are with each segment and how to handle them. There is also great objectivity, this means that they are more objective or have a higher desire to achieve. This is usually a prepared group that is armed with every fact needed to make things work for the best. Also, external coaches bring new or fresh perspective (DuBrin, 2015). This is </w:t>
      </w:r>
      <w:r w:rsidRPr="00894C84">
        <w:rPr>
          <w:rFonts w:ascii="Times New Roman" w:hAnsi="Times New Roman"/>
          <w:sz w:val="24"/>
          <w:szCs w:val="24"/>
        </w:rPr>
        <w:lastRenderedPageBreak/>
        <w:t>unlike internal coaches who are used to the company’s culture and so most of their ideas or meant to promote that culture. External coaches are very fresh and bring in new ideas that might be of great help to the company, it is good to hear from a different person who has new ideas rather than a person trying to enforce probably a failed idea. External coaches exercise a very high level of confidentiality.</w:t>
      </w:r>
    </w:p>
    <w:p w:rsidR="008B7DF9" w:rsidRDefault="008B7DF9"/>
    <w:p w:rsidR="008B7DF9" w:rsidRDefault="008B7DF9"/>
    <w:p w:rsidR="008B7DF9" w:rsidRDefault="008B7DF9"/>
    <w:p w:rsidR="008B7DF9" w:rsidRDefault="008B7DF9"/>
    <w:p w:rsidR="00092866" w:rsidRDefault="00092866" w:rsidP="008B7DF9">
      <w:pPr>
        <w:spacing w:line="480" w:lineRule="auto"/>
        <w:jc w:val="center"/>
        <w:rPr>
          <w:rFonts w:ascii="Times New Roman" w:hAnsi="Times New Roman"/>
          <w:sz w:val="24"/>
          <w:szCs w:val="24"/>
        </w:rPr>
      </w:pPr>
    </w:p>
    <w:p w:rsidR="00092866" w:rsidRDefault="00092866" w:rsidP="008B7DF9">
      <w:pPr>
        <w:spacing w:line="480" w:lineRule="auto"/>
        <w:jc w:val="center"/>
        <w:rPr>
          <w:rFonts w:ascii="Times New Roman" w:hAnsi="Times New Roman"/>
          <w:sz w:val="24"/>
          <w:szCs w:val="24"/>
        </w:rPr>
      </w:pPr>
    </w:p>
    <w:p w:rsidR="00092866" w:rsidRDefault="00092866" w:rsidP="008B7DF9">
      <w:pPr>
        <w:spacing w:line="480" w:lineRule="auto"/>
        <w:jc w:val="center"/>
        <w:rPr>
          <w:rFonts w:ascii="Times New Roman" w:hAnsi="Times New Roman"/>
          <w:sz w:val="24"/>
          <w:szCs w:val="24"/>
        </w:rPr>
      </w:pPr>
    </w:p>
    <w:p w:rsidR="00092866" w:rsidRDefault="00092866" w:rsidP="008B7DF9">
      <w:pPr>
        <w:spacing w:line="480" w:lineRule="auto"/>
        <w:jc w:val="center"/>
        <w:rPr>
          <w:rFonts w:ascii="Times New Roman" w:hAnsi="Times New Roman"/>
          <w:sz w:val="24"/>
          <w:szCs w:val="24"/>
        </w:rPr>
      </w:pPr>
    </w:p>
    <w:p w:rsidR="00092866" w:rsidRDefault="00092866" w:rsidP="008B7DF9">
      <w:pPr>
        <w:spacing w:line="480" w:lineRule="auto"/>
        <w:jc w:val="center"/>
        <w:rPr>
          <w:rFonts w:ascii="Times New Roman" w:hAnsi="Times New Roman"/>
          <w:sz w:val="24"/>
          <w:szCs w:val="24"/>
        </w:rPr>
      </w:pPr>
    </w:p>
    <w:p w:rsidR="004B03EC" w:rsidRDefault="004B03EC" w:rsidP="008B7DF9">
      <w:pPr>
        <w:spacing w:line="480" w:lineRule="auto"/>
        <w:jc w:val="center"/>
        <w:rPr>
          <w:rFonts w:ascii="Times New Roman" w:hAnsi="Times New Roman"/>
          <w:sz w:val="24"/>
          <w:szCs w:val="24"/>
        </w:rPr>
      </w:pPr>
    </w:p>
    <w:p w:rsidR="004B03EC" w:rsidRDefault="004B03EC" w:rsidP="008B7DF9">
      <w:pPr>
        <w:spacing w:line="480" w:lineRule="auto"/>
        <w:jc w:val="center"/>
        <w:rPr>
          <w:rFonts w:ascii="Times New Roman" w:hAnsi="Times New Roman"/>
          <w:sz w:val="24"/>
          <w:szCs w:val="24"/>
        </w:rPr>
      </w:pPr>
    </w:p>
    <w:p w:rsidR="004B03EC" w:rsidRDefault="004B03EC" w:rsidP="008B7DF9">
      <w:pPr>
        <w:spacing w:line="480" w:lineRule="auto"/>
        <w:jc w:val="center"/>
        <w:rPr>
          <w:rFonts w:ascii="Times New Roman" w:hAnsi="Times New Roman"/>
          <w:sz w:val="24"/>
          <w:szCs w:val="24"/>
        </w:rPr>
      </w:pPr>
    </w:p>
    <w:p w:rsidR="004B03EC" w:rsidRDefault="004B03EC" w:rsidP="008B7DF9">
      <w:pPr>
        <w:spacing w:line="480" w:lineRule="auto"/>
        <w:jc w:val="center"/>
        <w:rPr>
          <w:rFonts w:ascii="Times New Roman" w:hAnsi="Times New Roman"/>
          <w:sz w:val="24"/>
          <w:szCs w:val="24"/>
        </w:rPr>
      </w:pPr>
    </w:p>
    <w:p w:rsidR="004B03EC" w:rsidRDefault="004B03EC" w:rsidP="008B7DF9">
      <w:pPr>
        <w:spacing w:line="480" w:lineRule="auto"/>
        <w:jc w:val="center"/>
        <w:rPr>
          <w:rFonts w:ascii="Times New Roman" w:hAnsi="Times New Roman"/>
          <w:sz w:val="24"/>
          <w:szCs w:val="24"/>
        </w:rPr>
      </w:pPr>
    </w:p>
    <w:p w:rsidR="004B03EC" w:rsidRDefault="004B03EC" w:rsidP="008B7DF9">
      <w:pPr>
        <w:spacing w:line="480" w:lineRule="auto"/>
        <w:jc w:val="center"/>
        <w:rPr>
          <w:rFonts w:ascii="Times New Roman" w:hAnsi="Times New Roman"/>
          <w:sz w:val="24"/>
          <w:szCs w:val="24"/>
        </w:rPr>
      </w:pPr>
    </w:p>
    <w:p w:rsidR="00B01449" w:rsidRDefault="00B01449" w:rsidP="008B7DF9">
      <w:pPr>
        <w:spacing w:line="480" w:lineRule="auto"/>
        <w:jc w:val="center"/>
        <w:rPr>
          <w:rFonts w:ascii="Times New Roman" w:hAnsi="Times New Roman"/>
          <w:sz w:val="24"/>
          <w:szCs w:val="24"/>
        </w:rPr>
      </w:pPr>
    </w:p>
    <w:p w:rsidR="008B7DF9" w:rsidRPr="008B7DF9" w:rsidRDefault="008B7DF9" w:rsidP="008B7DF9">
      <w:pPr>
        <w:spacing w:line="480" w:lineRule="auto"/>
        <w:jc w:val="center"/>
        <w:rPr>
          <w:rFonts w:ascii="Times New Roman" w:hAnsi="Times New Roman"/>
          <w:sz w:val="24"/>
          <w:szCs w:val="24"/>
        </w:rPr>
      </w:pPr>
      <w:r w:rsidRPr="008B7DF9">
        <w:rPr>
          <w:rFonts w:ascii="Times New Roman" w:hAnsi="Times New Roman"/>
          <w:sz w:val="24"/>
          <w:szCs w:val="24"/>
        </w:rPr>
        <w:lastRenderedPageBreak/>
        <w:t>References</w:t>
      </w:r>
    </w:p>
    <w:p w:rsidR="00092866" w:rsidRPr="00092866" w:rsidRDefault="00092866" w:rsidP="00092866">
      <w:pPr>
        <w:spacing w:line="480" w:lineRule="auto"/>
        <w:ind w:left="720" w:hanging="720"/>
        <w:rPr>
          <w:rStyle w:val="itempublisher"/>
          <w:rFonts w:ascii="Times New Roman" w:hAnsi="Times New Roman"/>
          <w:sz w:val="24"/>
          <w:szCs w:val="24"/>
        </w:rPr>
      </w:pPr>
      <w:r w:rsidRPr="00092866">
        <w:rPr>
          <w:rFonts w:ascii="Times New Roman" w:hAnsi="Times New Roman"/>
          <w:sz w:val="24"/>
          <w:szCs w:val="24"/>
        </w:rPr>
        <w:t xml:space="preserve">Allen, K. (2016). </w:t>
      </w:r>
      <w:r w:rsidRPr="00092866">
        <w:rPr>
          <w:rFonts w:ascii="Times New Roman" w:hAnsi="Times New Roman"/>
          <w:i/>
          <w:iCs/>
          <w:sz w:val="24"/>
          <w:szCs w:val="24"/>
        </w:rPr>
        <w:t>Theory, Research, and Practical Guidelines for Family Life Coaching</w:t>
      </w:r>
      <w:r w:rsidRPr="00092866">
        <w:rPr>
          <w:rFonts w:ascii="Times New Roman" w:hAnsi="Times New Roman"/>
          <w:sz w:val="24"/>
          <w:szCs w:val="24"/>
        </w:rPr>
        <w:t>.</w:t>
      </w:r>
      <w:r w:rsidRPr="00092866">
        <w:rPr>
          <w:rStyle w:val="itempublisher"/>
          <w:rFonts w:ascii="Times New Roman" w:hAnsi="Times New Roman"/>
          <w:sz w:val="24"/>
          <w:szCs w:val="24"/>
        </w:rPr>
        <w:t>Cham: Springer International Publishing, 2016.</w:t>
      </w:r>
    </w:p>
    <w:p w:rsidR="00092866" w:rsidRPr="00092866" w:rsidRDefault="00092866" w:rsidP="00092866">
      <w:pPr>
        <w:spacing w:line="480" w:lineRule="auto"/>
        <w:ind w:left="720" w:hanging="720"/>
        <w:rPr>
          <w:rFonts w:ascii="Times New Roman" w:hAnsi="Times New Roman"/>
          <w:sz w:val="24"/>
          <w:szCs w:val="24"/>
        </w:rPr>
      </w:pPr>
      <w:r w:rsidRPr="00092866">
        <w:rPr>
          <w:rFonts w:ascii="Times New Roman" w:hAnsi="Times New Roman"/>
          <w:sz w:val="24"/>
          <w:szCs w:val="24"/>
        </w:rPr>
        <w:t xml:space="preserve">Association for Coaching, (2014). </w:t>
      </w:r>
      <w:r w:rsidRPr="00092866">
        <w:rPr>
          <w:rFonts w:ascii="Times New Roman" w:hAnsi="Times New Roman"/>
          <w:i/>
          <w:iCs/>
          <w:sz w:val="24"/>
          <w:szCs w:val="24"/>
        </w:rPr>
        <w:t>Mastery in coaching: A complete psychological toolkit for advanced coaching</w:t>
      </w:r>
      <w:r w:rsidRPr="00092866">
        <w:rPr>
          <w:rFonts w:ascii="Times New Roman" w:hAnsi="Times New Roman"/>
          <w:sz w:val="24"/>
          <w:szCs w:val="24"/>
        </w:rPr>
        <w:t>.</w:t>
      </w:r>
      <w:r w:rsidRPr="00092866">
        <w:rPr>
          <w:rStyle w:val="itempublisher"/>
          <w:rFonts w:ascii="Times New Roman" w:hAnsi="Times New Roman"/>
          <w:sz w:val="24"/>
          <w:szCs w:val="24"/>
        </w:rPr>
        <w:t>New York: Routledge, 2011.</w:t>
      </w:r>
    </w:p>
    <w:p w:rsidR="00092866" w:rsidRPr="00092866" w:rsidRDefault="00092866" w:rsidP="00092866">
      <w:pPr>
        <w:spacing w:line="480" w:lineRule="auto"/>
        <w:ind w:left="720" w:hanging="720"/>
        <w:rPr>
          <w:rStyle w:val="itempublisher"/>
          <w:rFonts w:ascii="Times New Roman" w:hAnsi="Times New Roman"/>
          <w:sz w:val="24"/>
          <w:szCs w:val="24"/>
        </w:rPr>
      </w:pPr>
      <w:r w:rsidRPr="00092866">
        <w:rPr>
          <w:rFonts w:ascii="Times New Roman" w:hAnsi="Times New Roman"/>
          <w:sz w:val="24"/>
          <w:szCs w:val="24"/>
        </w:rPr>
        <w:t xml:space="preserve">Bachkirova, T., In Spence, G., &amp; In Drake, D. (2017). </w:t>
      </w:r>
      <w:r w:rsidRPr="00092866">
        <w:rPr>
          <w:rFonts w:ascii="Times New Roman" w:hAnsi="Times New Roman"/>
          <w:i/>
          <w:iCs/>
          <w:sz w:val="24"/>
          <w:szCs w:val="24"/>
        </w:rPr>
        <w:t xml:space="preserve">The SAGE handbook of coaching. </w:t>
      </w:r>
      <w:r w:rsidRPr="00092866">
        <w:rPr>
          <w:rStyle w:val="itempublisher"/>
          <w:rFonts w:ascii="Times New Roman" w:hAnsi="Times New Roman"/>
          <w:sz w:val="24"/>
          <w:szCs w:val="24"/>
        </w:rPr>
        <w:t>London, England; Philadelphia, Pennsylvania; New Delhi, India: Kogan Page, 2014. ©2014.</w:t>
      </w:r>
    </w:p>
    <w:p w:rsidR="00092866" w:rsidRPr="00092866" w:rsidRDefault="00092866" w:rsidP="00092866">
      <w:pPr>
        <w:spacing w:line="480" w:lineRule="auto"/>
        <w:ind w:left="720" w:hanging="720"/>
        <w:rPr>
          <w:rFonts w:ascii="Times New Roman" w:hAnsi="Times New Roman"/>
          <w:sz w:val="24"/>
          <w:szCs w:val="24"/>
        </w:rPr>
      </w:pPr>
      <w:r w:rsidRPr="00092866">
        <w:rPr>
          <w:rFonts w:ascii="Times New Roman" w:hAnsi="Times New Roman"/>
          <w:sz w:val="24"/>
          <w:szCs w:val="24"/>
        </w:rPr>
        <w:t>Dembkowski, S., Eldridge, F</w:t>
      </w:r>
      <w:r w:rsidR="008D7B44">
        <w:rPr>
          <w:rFonts w:ascii="Times New Roman" w:hAnsi="Times New Roman"/>
          <w:sz w:val="24"/>
          <w:szCs w:val="24"/>
        </w:rPr>
        <w:t>,</w:t>
      </w:r>
      <w:r w:rsidRPr="00092866">
        <w:rPr>
          <w:rFonts w:ascii="Times New Roman" w:hAnsi="Times New Roman"/>
          <w:sz w:val="24"/>
          <w:szCs w:val="24"/>
        </w:rPr>
        <w:t xml:space="preserve">&amp; Whitmore, J. (2016). </w:t>
      </w:r>
      <w:r w:rsidRPr="00092866">
        <w:rPr>
          <w:rFonts w:ascii="Times New Roman" w:hAnsi="Times New Roman"/>
          <w:i/>
          <w:iCs/>
          <w:sz w:val="24"/>
          <w:szCs w:val="24"/>
        </w:rPr>
        <w:t>The seven steps of effective executive coaching</w:t>
      </w:r>
      <w:r w:rsidRPr="00092866">
        <w:rPr>
          <w:rFonts w:ascii="Times New Roman" w:hAnsi="Times New Roman"/>
          <w:sz w:val="24"/>
          <w:szCs w:val="24"/>
        </w:rPr>
        <w:t>. London: Thorogood.</w:t>
      </w:r>
    </w:p>
    <w:p w:rsidR="00092866" w:rsidRPr="00092866" w:rsidRDefault="00092866" w:rsidP="00092866">
      <w:pPr>
        <w:spacing w:line="480" w:lineRule="auto"/>
        <w:ind w:left="720" w:hanging="720"/>
        <w:rPr>
          <w:rFonts w:ascii="Times New Roman" w:hAnsi="Times New Roman"/>
          <w:sz w:val="24"/>
          <w:szCs w:val="24"/>
        </w:rPr>
      </w:pPr>
      <w:bookmarkStart w:id="1" w:name="_Hlk19744153"/>
      <w:r w:rsidRPr="00092866">
        <w:rPr>
          <w:rFonts w:ascii="Times New Roman" w:hAnsi="Times New Roman"/>
          <w:sz w:val="24"/>
          <w:szCs w:val="24"/>
        </w:rPr>
        <w:t xml:space="preserve">DuBrin, A. J. (2015). </w:t>
      </w:r>
      <w:bookmarkEnd w:id="1"/>
      <w:r w:rsidRPr="00092866">
        <w:rPr>
          <w:rFonts w:ascii="Times New Roman" w:hAnsi="Times New Roman"/>
          <w:i/>
          <w:iCs/>
          <w:sz w:val="24"/>
          <w:szCs w:val="24"/>
        </w:rPr>
        <w:t>Impression management in the workplace: Research, theory, and practice</w:t>
      </w:r>
      <w:r w:rsidRPr="00092866">
        <w:rPr>
          <w:rFonts w:ascii="Times New Roman" w:hAnsi="Times New Roman"/>
          <w:sz w:val="24"/>
          <w:szCs w:val="24"/>
        </w:rPr>
        <w:t>. New York: Routledge.</w:t>
      </w:r>
    </w:p>
    <w:p w:rsidR="00092866" w:rsidRPr="00092866" w:rsidRDefault="00092866" w:rsidP="00092866">
      <w:pPr>
        <w:spacing w:line="480" w:lineRule="auto"/>
        <w:ind w:left="720" w:hanging="720"/>
        <w:rPr>
          <w:rStyle w:val="itempublisher"/>
          <w:rFonts w:ascii="Times New Roman" w:hAnsi="Times New Roman"/>
          <w:sz w:val="24"/>
          <w:szCs w:val="24"/>
        </w:rPr>
      </w:pPr>
      <w:r w:rsidRPr="00092866">
        <w:rPr>
          <w:rFonts w:ascii="Times New Roman" w:hAnsi="Times New Roman"/>
          <w:sz w:val="24"/>
          <w:szCs w:val="24"/>
        </w:rPr>
        <w:t xml:space="preserve">Elish-Piper, L., L'Allier, S., &amp;Kanopy (Firm). (2016). </w:t>
      </w:r>
      <w:r w:rsidRPr="00092866">
        <w:rPr>
          <w:rFonts w:ascii="Times New Roman" w:hAnsi="Times New Roman"/>
          <w:i/>
          <w:iCs/>
          <w:sz w:val="24"/>
          <w:szCs w:val="24"/>
        </w:rPr>
        <w:t>The Literacy Coaching Series.</w:t>
      </w:r>
      <w:r w:rsidRPr="00092866">
        <w:rPr>
          <w:rStyle w:val="itempublisher"/>
          <w:rFonts w:ascii="Times New Roman" w:hAnsi="Times New Roman"/>
          <w:sz w:val="24"/>
          <w:szCs w:val="24"/>
        </w:rPr>
        <w:t>[San Francisco, California, USA]:Kanopy Streaming, 2016.</w:t>
      </w:r>
    </w:p>
    <w:p w:rsidR="002D7CC2" w:rsidRDefault="002D7CC2">
      <w:pPr>
        <w:rPr>
          <w:rStyle w:val="itempublisher"/>
        </w:rPr>
      </w:pPr>
    </w:p>
    <w:p w:rsidR="002D7CC2" w:rsidRDefault="002D7CC2"/>
    <w:sectPr w:rsidR="002D7CC2" w:rsidSect="008B7D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0AAB" w:rsidRDefault="00360AAB" w:rsidP="008B7DF9">
      <w:pPr>
        <w:spacing w:after="0" w:line="240" w:lineRule="auto"/>
      </w:pPr>
      <w:r>
        <w:separator/>
      </w:r>
    </w:p>
  </w:endnote>
  <w:endnote w:type="continuationSeparator" w:id="1">
    <w:p w:rsidR="00360AAB" w:rsidRDefault="00360AAB" w:rsidP="008B7D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0AAB" w:rsidRDefault="00360AAB" w:rsidP="008B7DF9">
      <w:pPr>
        <w:spacing w:after="0" w:line="240" w:lineRule="auto"/>
      </w:pPr>
      <w:r>
        <w:separator/>
      </w:r>
    </w:p>
  </w:footnote>
  <w:footnote w:type="continuationSeparator" w:id="1">
    <w:p w:rsidR="00360AAB" w:rsidRDefault="00360AAB" w:rsidP="008B7D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F9" w:rsidRPr="00B01449" w:rsidRDefault="008B7DF9" w:rsidP="00B01449">
    <w:pPr>
      <w:pStyle w:val="Header"/>
      <w:jc w:val="right"/>
      <w:rPr>
        <w:rFonts w:ascii="Times New Roman" w:hAnsi="Times New Roman"/>
        <w:sz w:val="24"/>
        <w:szCs w:val="24"/>
      </w:rPr>
    </w:pPr>
    <w:r w:rsidRPr="00B01449">
      <w:rPr>
        <w:rFonts w:ascii="Times New Roman" w:hAnsi="Times New Roman"/>
        <w:sz w:val="24"/>
        <w:szCs w:val="24"/>
      </w:rPr>
      <w:t xml:space="preserve">RESEARCH-BASED COACHING MODELS                                                                              </w:t>
    </w:r>
    <w:sdt>
      <w:sdtPr>
        <w:rPr>
          <w:rFonts w:ascii="Times New Roman" w:hAnsi="Times New Roman"/>
          <w:sz w:val="24"/>
          <w:szCs w:val="24"/>
        </w:rPr>
        <w:id w:val="-1881925827"/>
        <w:docPartObj>
          <w:docPartGallery w:val="Page Numbers (Top of Page)"/>
          <w:docPartUnique/>
        </w:docPartObj>
      </w:sdtPr>
      <w:sdtEndPr>
        <w:rPr>
          <w:noProof/>
        </w:rPr>
      </w:sdtEndPr>
      <w:sdtContent>
        <w:r w:rsidR="006440F0" w:rsidRPr="00B01449">
          <w:rPr>
            <w:rFonts w:ascii="Times New Roman" w:hAnsi="Times New Roman"/>
            <w:sz w:val="24"/>
            <w:szCs w:val="24"/>
          </w:rPr>
          <w:fldChar w:fldCharType="begin"/>
        </w:r>
        <w:r w:rsidRPr="00B01449">
          <w:rPr>
            <w:rFonts w:ascii="Times New Roman" w:hAnsi="Times New Roman"/>
            <w:sz w:val="24"/>
            <w:szCs w:val="24"/>
          </w:rPr>
          <w:instrText xml:space="preserve"> PAGE   \* MERGEFORMAT </w:instrText>
        </w:r>
        <w:r w:rsidR="006440F0" w:rsidRPr="00B01449">
          <w:rPr>
            <w:rFonts w:ascii="Times New Roman" w:hAnsi="Times New Roman"/>
            <w:sz w:val="24"/>
            <w:szCs w:val="24"/>
          </w:rPr>
          <w:fldChar w:fldCharType="separate"/>
        </w:r>
        <w:r w:rsidR="00B01449">
          <w:rPr>
            <w:rFonts w:ascii="Times New Roman" w:hAnsi="Times New Roman"/>
            <w:noProof/>
            <w:sz w:val="24"/>
            <w:szCs w:val="24"/>
          </w:rPr>
          <w:t>7</w:t>
        </w:r>
        <w:r w:rsidR="006440F0" w:rsidRPr="00B01449">
          <w:rPr>
            <w:rFonts w:ascii="Times New Roman" w:hAnsi="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F9" w:rsidRPr="00B01449" w:rsidRDefault="008B7DF9" w:rsidP="00B01449">
    <w:pPr>
      <w:pStyle w:val="Header"/>
      <w:jc w:val="right"/>
      <w:rPr>
        <w:rFonts w:ascii="Times New Roman" w:hAnsi="Times New Roman"/>
        <w:sz w:val="24"/>
        <w:szCs w:val="24"/>
      </w:rPr>
    </w:pPr>
    <w:r w:rsidRPr="00B01449">
      <w:rPr>
        <w:rFonts w:ascii="Times New Roman" w:hAnsi="Times New Roman"/>
        <w:sz w:val="24"/>
        <w:szCs w:val="24"/>
      </w:rPr>
      <w:t xml:space="preserve">Running head: RESEARCH-BASED COACHING MODELS                                                      </w:t>
    </w:r>
    <w:sdt>
      <w:sdtPr>
        <w:rPr>
          <w:rFonts w:ascii="Times New Roman" w:hAnsi="Times New Roman"/>
          <w:sz w:val="24"/>
          <w:szCs w:val="24"/>
        </w:rPr>
        <w:id w:val="1509408466"/>
        <w:docPartObj>
          <w:docPartGallery w:val="Page Numbers (Top of Page)"/>
          <w:docPartUnique/>
        </w:docPartObj>
      </w:sdtPr>
      <w:sdtEndPr>
        <w:rPr>
          <w:noProof/>
        </w:rPr>
      </w:sdtEndPr>
      <w:sdtContent>
        <w:r w:rsidR="006440F0" w:rsidRPr="00B01449">
          <w:rPr>
            <w:rFonts w:ascii="Times New Roman" w:hAnsi="Times New Roman"/>
            <w:sz w:val="24"/>
            <w:szCs w:val="24"/>
          </w:rPr>
          <w:fldChar w:fldCharType="begin"/>
        </w:r>
        <w:r w:rsidRPr="00B01449">
          <w:rPr>
            <w:rFonts w:ascii="Times New Roman" w:hAnsi="Times New Roman"/>
            <w:sz w:val="24"/>
            <w:szCs w:val="24"/>
          </w:rPr>
          <w:instrText xml:space="preserve"> PAGE   \* MERGEFORMAT </w:instrText>
        </w:r>
        <w:r w:rsidR="006440F0" w:rsidRPr="00B01449">
          <w:rPr>
            <w:rFonts w:ascii="Times New Roman" w:hAnsi="Times New Roman"/>
            <w:sz w:val="24"/>
            <w:szCs w:val="24"/>
          </w:rPr>
          <w:fldChar w:fldCharType="separate"/>
        </w:r>
        <w:r w:rsidR="00B01449">
          <w:rPr>
            <w:rFonts w:ascii="Times New Roman" w:hAnsi="Times New Roman"/>
            <w:noProof/>
            <w:sz w:val="24"/>
            <w:szCs w:val="24"/>
          </w:rPr>
          <w:t>1</w:t>
        </w:r>
        <w:r w:rsidR="006440F0" w:rsidRPr="00B01449">
          <w:rPr>
            <w:rFonts w:ascii="Times New Roman" w:hAnsi="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715E"/>
    <w:rsid w:val="00004339"/>
    <w:rsid w:val="00092866"/>
    <w:rsid w:val="0011715E"/>
    <w:rsid w:val="001507C8"/>
    <w:rsid w:val="00161818"/>
    <w:rsid w:val="001663EB"/>
    <w:rsid w:val="001818E1"/>
    <w:rsid w:val="001B1C29"/>
    <w:rsid w:val="00245A0A"/>
    <w:rsid w:val="00257205"/>
    <w:rsid w:val="002C717C"/>
    <w:rsid w:val="002D7CC2"/>
    <w:rsid w:val="00323CB0"/>
    <w:rsid w:val="00360AAB"/>
    <w:rsid w:val="004B03EC"/>
    <w:rsid w:val="00533ABF"/>
    <w:rsid w:val="00577147"/>
    <w:rsid w:val="005F19B6"/>
    <w:rsid w:val="00626ADB"/>
    <w:rsid w:val="00633D72"/>
    <w:rsid w:val="006440F0"/>
    <w:rsid w:val="00715796"/>
    <w:rsid w:val="007F0AC7"/>
    <w:rsid w:val="008550A2"/>
    <w:rsid w:val="00876015"/>
    <w:rsid w:val="00894C84"/>
    <w:rsid w:val="008B7DF9"/>
    <w:rsid w:val="008D7525"/>
    <w:rsid w:val="008D7B44"/>
    <w:rsid w:val="00974954"/>
    <w:rsid w:val="00A955C9"/>
    <w:rsid w:val="00AB7232"/>
    <w:rsid w:val="00B01449"/>
    <w:rsid w:val="00B1472D"/>
    <w:rsid w:val="00B8060B"/>
    <w:rsid w:val="00C84131"/>
    <w:rsid w:val="00C97230"/>
    <w:rsid w:val="00CF045C"/>
    <w:rsid w:val="00D64BEA"/>
    <w:rsid w:val="00E829B5"/>
    <w:rsid w:val="00F82850"/>
    <w:rsid w:val="00FD71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54"/>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DF9"/>
    <w:rPr>
      <w:rFonts w:ascii="Calibri" w:eastAsia="Calibri" w:hAnsi="Calibri" w:cs="Times New Roman"/>
    </w:rPr>
  </w:style>
  <w:style w:type="paragraph" w:styleId="Footer">
    <w:name w:val="footer"/>
    <w:basedOn w:val="Normal"/>
    <w:link w:val="FooterChar"/>
    <w:uiPriority w:val="99"/>
    <w:unhideWhenUsed/>
    <w:rsid w:val="008B7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DF9"/>
    <w:rPr>
      <w:rFonts w:ascii="Calibri" w:eastAsia="Calibri" w:hAnsi="Calibri" w:cs="Times New Roman"/>
    </w:rPr>
  </w:style>
  <w:style w:type="character" w:customStyle="1" w:styleId="itempublisher">
    <w:name w:val="itempublisher"/>
    <w:basedOn w:val="DefaultParagraphFont"/>
    <w:rsid w:val="008B7D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1448</Words>
  <Characters>8258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kelvinjacks</cp:lastModifiedBy>
  <cp:revision>2</cp:revision>
  <dcterms:created xsi:type="dcterms:W3CDTF">2019-09-19T00:13:00Z</dcterms:created>
  <dcterms:modified xsi:type="dcterms:W3CDTF">2019-09-19T00:13:00Z</dcterms:modified>
</cp:coreProperties>
</file>